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CD6" w:rsidRPr="00E1654F" w:rsidRDefault="0030430C" w:rsidP="00000E89">
      <w:pPr>
        <w:spacing w:after="0" w:line="240" w:lineRule="auto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b/>
          <w:sz w:val="18"/>
          <w:szCs w:val="18"/>
        </w:rPr>
        <w:t>6</w:t>
      </w:r>
      <w:r w:rsidR="00000E89" w:rsidRPr="00E1654F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="00000E89" w:rsidRPr="00E1654F">
        <w:rPr>
          <w:rFonts w:ascii="Times New Roman" w:hAnsi="Times New Roman" w:cs="Times New Roman"/>
          <w:b/>
          <w:sz w:val="18"/>
          <w:szCs w:val="18"/>
          <w:lang w:val="kk-KZ"/>
        </w:rPr>
        <w:t>нұсқа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1.Тауар таңбасының элементтері: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  <w:t>арнайы түстер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  <w:t>сурет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  <w:t>стандарттар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  <w:t>көріністер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  <w:t>компанияның мұрағаттары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2.Халықаралық маркетингтің қарастырылатын негізгі орталары: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  <w:t xml:space="preserve">нарықтық орта 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  <w:t>саяси-құқықтық орта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  <w:t>қамтамасыз етілген орта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  <w:t>мегаорта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  <w:t>ішкі ақпарат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3.Халықаралық маркетингтің туындау себебі: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  <w:t>Бәсекенің азаюы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Ішкі нарықтың толысуы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Фирма қызметінің ерекшеленуі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Имитация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Нарықтың ерекшеленуі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4.Маркетингті енгізу үшін қажетті негізгі алғы шарт: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Монополиялық нарық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Мемлекеттік мекемелер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Сатып алушы нарығы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Делдалдар нарығы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Олигополиялық нарық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5.Әлеуметтік-этикалық маркетинг тұжырымдамасы маркетинг саясатының құрамындағы өзара тығыз байланысты фактордың құрамына кіреді: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тауар ассортименті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тұтынушылар көзқарасы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нарықтық сұраныс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кәсіпорын саясаты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фирма пайдасы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6.Ақпараттардың міндетіне байланысты түрлері: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туынды, бастапқы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анықтамалық, ұсынылуы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тұрақты, айнымалы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бірінші, екінші ретті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хабаршы, реттеуші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7.Ақпараттардың өңделуіне байланысты түрлері: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айнымалы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тұрақты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хабарламалы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бастапқы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анықтамалық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8.Жағрапиялық қағида бойынша баға белгілеу: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Делдалдың баға тағайындауы байланысты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Нарық ерекшелігіне байланыстырып баға бекіту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Тіректі өнімге байланыстырып баға бекіту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Мемлекеттің баға бекіту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Құрамына жеткізу шығындарын кіргізе отырып бірегей баға бекіту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9.Тауар қорабының (оралуының) атқаратын қызметі: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тауардың сапасын арттыру мақсатындағы іс шаралар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маркетингтік ортаның әсерлеріне бейімделу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lastRenderedPageBreak/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жарнама жасау және қоймадағы тіркеу,жинаудың қолайлы болуы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 xml:space="preserve">маркетингтік ортаның әсерлеріне бейімделу 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бәсекеге қабілеттілікті қамтамасыз ету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10.Тауарды өткізу арналарында қолданылатын көтерме сауданың түрлері:</w:t>
      </w: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000E89" w:rsidRPr="00E1654F" w:rsidRDefault="00000E89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  <w:t xml:space="preserve">комивояжелер көтерме саудасы  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 xml:space="preserve">мерзімдік көтерме сауда 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өндірушілер көтерме саудасы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бір реттік көтерме сауда</w:t>
      </w:r>
    </w:p>
    <w:p w:rsidR="00000E89" w:rsidRPr="00E1654F" w:rsidRDefault="00EA07F3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000E89" w:rsidRPr="00E1654F">
        <w:rPr>
          <w:rFonts w:ascii="Times New Roman" w:hAnsi="Times New Roman" w:cs="Times New Roman"/>
          <w:sz w:val="18"/>
          <w:szCs w:val="18"/>
          <w:lang w:val="kk-KZ"/>
        </w:rPr>
        <w:t>жеңілдетілген көтерме сауда</w:t>
      </w:r>
    </w:p>
    <w:p w:rsidR="00D40722" w:rsidRPr="00E1654F" w:rsidRDefault="00D40722" w:rsidP="00000E89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11.Дүкенсіз бөлшек сауданы жүргізу жолдары: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делдалдар арқылы сауда жасау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жеткізіп беру арқылы сауданы ұйымдастыру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сауда автоматтары арқылы сауда жүргізу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ақпаратты клиенттерге тарату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сатып алушының жанұясымен жақын байланыста болу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12.Сатып өткізуді ынталандыру кезінде ерекшеліктер: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 xml:space="preserve">A </w:t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сатып алуға шақыруларды көбейту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 xml:space="preserve">B </w:t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бәсекелестердің сауда көлемін есепке алып отыруы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сатып алушының жанұясымен жақын байланыста болу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ақпаратты клиенттерге тарату</w:t>
      </w:r>
    </w:p>
    <w:p w:rsidR="00000E89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сауда автоматтары арқылы сауда жүргізу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13.Маркетингтік жоспарлардың ауқымы бойынша жүктемелік түрлері: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бәсекелестердің іс-әрекетіне байланысты жоспарлар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бәсекелестердің сауда көлемін есепке алып отыруы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әрбір негізгі өнімге арналған маркетингтік жоспар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кәсіпорынның халықаралық нарықтағы маркетинг жоспары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сатып алушының жанұясымен жақын байланыста болу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14.И.Ансофф моделінің негізгі талдамалы құндылығы: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Фирма бизнесінің әрбір түрінің стратегиялық позициясын анықтайды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Тауардың әрбір өмірлік циклінде стратегия тағайындауға болады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Бизнестің сол немесе басқа түрін таңдау кезіндегі табысты қызмет           ықтималдығын анықтау үшін қолданылады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Ақша ағымының стратегиялық балансы бойынша түсініктеме бере алады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Бәсекелестердің сауда көлемін есепке алып отыруы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15.Микроортаның факторы ретіндегі клиенттердің түрлері: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жеткізіп беру арқылы сауданы ұйымдастыру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аралық сатушылар, халықаралық нарықтағы клиенттер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экономикалық, әлемдік нарықтағы клиенттер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бәсекелес нарықтағы орналасқан клиенттер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нарыққа байланыссыз, жеке қоғамдық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16.Тұтынушылардың сатып алу шешіміне әсер етуші психологиялық факторлар: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 xml:space="preserve">психологиялық ортаның ерекше факторлары 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сатушының эстетикалық әсерлері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белгілі бір іс-әрекетке ынталандыру себептері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адамның жеке тұлғалық қасиеттері, беделі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бәсекелестердің іс-әрекетіне байланысты жоспарлар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17.Жаңа тауарды сатып алушылардың, тұтынушы ретіндегі түрлері: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&lt;&lt;мода куушылар &gt;&gt;,&lt;&lt;беделділер&gt;&gt;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&lt;жиі келушілер&gt;&gt;,&lt;&lt;көңілді клиенттер&gt;&gt;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C&lt;&lt;күмәнданушылар&gt;&gt;,&lt;&lt;кертартпалар&gt;&gt;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D&lt;&lt;таңдаушылар&gt;&gt;,&lt;&lt;таңдамаушылар&gt;&gt;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&lt;көтерме саудагерлер&gt;&gt;,&lt;&lt;бөлшек саудагерлер&gt;&gt;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18.Тауардың бағасын есептеу әдісінде тауардың құндылығын көрсету үшін бағадан тыс әсер етуші шаралар қолданылады: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  <w:t>тауарға аралас қызметтер көрсету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ерекше кепілдемелер беру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тауарларды талдау әдісі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бағаны бәсекелестердің бағасына сәйкестендіру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  <w:t>бағаны сатып алушының белгілеуіне мүмкіндік беру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19.Маркетингтік жоспарлар белгілеріне байланысты жіктеледі: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қатысушылары бойынша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зерттеу әдісі бойынша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жауапкершілігі бойынша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жүргізу құралы бойынша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 xml:space="preserve">берілу нысаны бойынша  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20.Бейкоммерциялық маркетинг қолданыста болады: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аралық делдалдар арасында қолданылады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халықаралық нарыққа шығуда жоспарлау кезінде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тауарды сатып өткізу және жарнамалау кезінде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спорттық шараларды ұйымдастыру кезінде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мақсатты аудиториямен қарым-қатынасты құру кезінде</w:t>
      </w:r>
    </w:p>
    <w:p w:rsidR="00EA07F3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 xml:space="preserve">21.«Ми шабуылы» 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интуициялық-шығармашылық әдіс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математикалық модельдеу әдісі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маркетинг стратегиясы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зерттеудің далалық әдісі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статистикалық модельдеу әдісі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 xml:space="preserve">22.Маркетингтік зерттеу деген 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 xml:space="preserve">A </w:t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маркетинг теориясын зерттеу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маркетинг қызметінің әрекеті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 xml:space="preserve">маркетингтік  қажеттілікті қанағаттандыру 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фирма жинайтын ақпарат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фирма иемденген мемлекеттік ақпарат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23.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 xml:space="preserve">Ішкі ақпарат деген 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фирма жинайтын ақпарат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фирма білетін кез-келген ақпарат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фирма иемденген мемлекеттік  ақпарат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маркетингтік қызметті бағалау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маркетингтің статистикалық банкі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24.Сандық бағалау мүмкіндігіне байланыстымаркетингтік ақпарат келесідей бөлінеді: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сандық және сапалық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тарихи, ағымдағы, болжамдық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белгілеуші, түсіндіруші, жоспарлы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  <w:t>тұрақты, айнымалы, эпизодтық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="00EA07F3"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>бірінші және екінші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25.Пайда болу кезеңдігіне байланысты маркетингтік ақпарат келесідей бөлінеді: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сандық және сапалық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тарихи, ағымдағы, болжамдық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белгілеуші, түсіндіруші, жоспарлы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тұрақты, айнымалы, эпизодтық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бірінші және екінші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26.Ақпарат көздеріне байланысты маркетингтік ақпарат келесідей бөлінеді: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сандық және сапалық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тарихи, ағымдағы, болжамдық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белгілеуші, түсіндіруші, жоспарлы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тұрақты, айнымалы, эпизодтық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бірінші және екінші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27.Маркетингтік шешімдерді қабылдау кезеңдеріне қатысты маркетингтік ақпарт келесідей бөлінеді: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сандық, сапалық, ауқымдық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тарихи, ағымдағы, болжамдық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белгілеуші, түсіндіруші, жоспарлы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тұрақты, айнымалы, эпизодтық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бірінші,  екінші, соңғы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 xml:space="preserve">28.Тұтынушылардың нарықтағы мақсаттары туралы сауалнама мәліметтері 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сыртқы ақпарат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ішкі бірінші ақпарат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ішкі екінші ақпарат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маркетингтік қызмет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статистикалық банкі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29.«Дельфи әдісі»-бұл: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психологиялық үлгі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эксперттік бағалау әдісі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маркетинг стратегиясы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зерттеудің далалық әдісі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статистикалық модельдеу әдісі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30.Маркетингтегі сауалнама-бұл:</w:t>
      </w:r>
    </w:p>
    <w:p w:rsidR="00D40722" w:rsidRPr="00E1654F" w:rsidRDefault="00D40722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bookmarkStart w:id="0" w:name="_GoBack"/>
      <w:bookmarkEnd w:id="0"/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  <w:t>респондент жауап беруге тиісті сұрақ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кадрлар есебі бойынша парақ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бухгалтерлік ведомость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маркетингтің статистикалық банкі</w:t>
      </w:r>
    </w:p>
    <w:p w:rsidR="00D40722" w:rsidRPr="00E1654F" w:rsidRDefault="00EA07F3" w:rsidP="00D40722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40722" w:rsidRPr="00E1654F">
        <w:rPr>
          <w:rFonts w:ascii="Times New Roman" w:hAnsi="Times New Roman" w:cs="Times New Roman"/>
          <w:sz w:val="18"/>
          <w:szCs w:val="18"/>
          <w:lang w:val="kk-KZ"/>
        </w:rPr>
        <w:t>қаржылық есептілік</w:t>
      </w:r>
    </w:p>
    <w:p w:rsidR="00D40722" w:rsidRPr="00E1654F" w:rsidRDefault="00D40722" w:rsidP="00000E89">
      <w:pPr>
        <w:spacing w:after="0" w:line="240" w:lineRule="auto"/>
        <w:rPr>
          <w:rFonts w:ascii="Times New Roman" w:hAnsi="Times New Roman" w:cs="Times New Roman"/>
          <w:b/>
          <w:sz w:val="18"/>
          <w:szCs w:val="18"/>
          <w:lang w:val="kk-KZ"/>
        </w:rPr>
      </w:pPr>
    </w:p>
    <w:p w:rsidR="00D40722" w:rsidRPr="00E1654F" w:rsidRDefault="00D40722" w:rsidP="00000E89">
      <w:pPr>
        <w:spacing w:after="0" w:line="240" w:lineRule="auto"/>
        <w:rPr>
          <w:rFonts w:ascii="Times New Roman" w:hAnsi="Times New Roman" w:cs="Times New Roman"/>
          <w:b/>
          <w:sz w:val="18"/>
          <w:szCs w:val="18"/>
          <w:lang w:val="kk-KZ"/>
        </w:rPr>
      </w:pPr>
    </w:p>
    <w:p w:rsidR="00000E89" w:rsidRPr="00E1654F" w:rsidRDefault="00D40722" w:rsidP="00D40722">
      <w:pPr>
        <w:tabs>
          <w:tab w:val="left" w:pos="1995"/>
        </w:tabs>
        <w:rPr>
          <w:rFonts w:ascii="Times New Roman" w:hAnsi="Times New Roman" w:cs="Times New Roman"/>
          <w:sz w:val="18"/>
          <w:szCs w:val="18"/>
          <w:lang w:val="kk-KZ"/>
        </w:rPr>
      </w:pPr>
      <w:r w:rsidRPr="00E1654F">
        <w:rPr>
          <w:rFonts w:ascii="Times New Roman" w:hAnsi="Times New Roman" w:cs="Times New Roman"/>
          <w:sz w:val="18"/>
          <w:szCs w:val="18"/>
          <w:lang w:val="kk-KZ"/>
        </w:rPr>
        <w:tab/>
      </w:r>
    </w:p>
    <w:sectPr w:rsidR="00000E89" w:rsidRPr="00E1654F" w:rsidSect="00EA07F3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5F10"/>
    <w:rsid w:val="00000E89"/>
    <w:rsid w:val="00235939"/>
    <w:rsid w:val="0030430C"/>
    <w:rsid w:val="003B5F10"/>
    <w:rsid w:val="00535515"/>
    <w:rsid w:val="008F6741"/>
    <w:rsid w:val="00912B9F"/>
    <w:rsid w:val="00C06CD6"/>
    <w:rsid w:val="00CD2368"/>
    <w:rsid w:val="00D40722"/>
    <w:rsid w:val="00E1654F"/>
    <w:rsid w:val="00EA07F3"/>
    <w:rsid w:val="00EB00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7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999</Words>
  <Characters>5700</Characters>
  <Application>Microsoft Office Word</Application>
  <DocSecurity>0</DocSecurity>
  <Lines>47</Lines>
  <Paragraphs>13</Paragraphs>
  <ScaleCrop>false</ScaleCrop>
  <Company/>
  <LinksUpToDate>false</LinksUpToDate>
  <CharactersWithSpaces>6686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Win-7</dc:creator>
  <cp:keywords/>
  <dc:description/>
  <cp:lastModifiedBy>Админ</cp:lastModifiedBy>
  <cp:revision>9</cp:revision>
  <cp:lastPrinted>2015-12-09T05:13:00Z</cp:lastPrinted>
  <dcterms:created xsi:type="dcterms:W3CDTF">2015-10-23T14:50:00Z</dcterms:created>
  <dcterms:modified xsi:type="dcterms:W3CDTF">2015-12-09T05:13:00Z</dcterms:modified>
</cp:coreProperties>
</file>